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9D" w:rsidRDefault="0060758C">
      <w:r>
        <w:t>Прайс-лист на услуги по обеспечению ИВП</w:t>
      </w:r>
    </w:p>
    <w:tbl>
      <w:tblPr>
        <w:tblStyle w:val="1"/>
        <w:tblW w:w="9923" w:type="dxa"/>
        <w:tblInd w:w="-431" w:type="dxa"/>
        <w:tblLook w:val="04A0" w:firstRow="1" w:lastRow="0" w:firstColumn="1" w:lastColumn="0" w:noHBand="0" w:noVBand="1"/>
      </w:tblPr>
      <w:tblGrid>
        <w:gridCol w:w="500"/>
        <w:gridCol w:w="3429"/>
        <w:gridCol w:w="4677"/>
        <w:gridCol w:w="1317"/>
      </w:tblGrid>
      <w:tr w:rsidR="0060758C" w:rsidRPr="0060758C" w:rsidTr="00BB6739">
        <w:trPr>
          <w:trHeight w:val="840"/>
        </w:trPr>
        <w:tc>
          <w:tcPr>
            <w:tcW w:w="500" w:type="dxa"/>
            <w:noWrap/>
            <w:vAlign w:val="center"/>
            <w:hideMark/>
          </w:tcPr>
          <w:p w:rsidR="0060758C" w:rsidRPr="0060758C" w:rsidRDefault="0060758C" w:rsidP="0060758C">
            <w:pPr>
              <w:jc w:val="center"/>
              <w:rPr>
                <w:rFonts w:cstheme="minorHAnsi"/>
              </w:rPr>
            </w:pPr>
            <w:r w:rsidRPr="0060758C">
              <w:rPr>
                <w:rFonts w:cstheme="minorHAnsi"/>
              </w:rPr>
              <w:t>№</w:t>
            </w:r>
          </w:p>
        </w:tc>
        <w:tc>
          <w:tcPr>
            <w:tcW w:w="3429" w:type="dxa"/>
            <w:vAlign w:val="center"/>
            <w:hideMark/>
          </w:tcPr>
          <w:p w:rsidR="0060758C" w:rsidRPr="0060758C" w:rsidRDefault="0060758C" w:rsidP="0060758C">
            <w:pPr>
              <w:ind w:right="-108"/>
              <w:jc w:val="center"/>
              <w:rPr>
                <w:rFonts w:cstheme="minorHAnsi"/>
              </w:rPr>
            </w:pPr>
            <w:r w:rsidRPr="0060758C">
              <w:rPr>
                <w:rFonts w:cstheme="minorHAnsi"/>
              </w:rPr>
              <w:t>Мероприятие</w:t>
            </w:r>
          </w:p>
        </w:tc>
        <w:tc>
          <w:tcPr>
            <w:tcW w:w="4677" w:type="dxa"/>
            <w:noWrap/>
            <w:vAlign w:val="center"/>
            <w:hideMark/>
          </w:tcPr>
          <w:p w:rsidR="0060758C" w:rsidRPr="0060758C" w:rsidRDefault="0060758C" w:rsidP="0060758C">
            <w:pPr>
              <w:jc w:val="center"/>
              <w:rPr>
                <w:rFonts w:cstheme="minorHAnsi"/>
              </w:rPr>
            </w:pPr>
            <w:r w:rsidRPr="0060758C">
              <w:rPr>
                <w:rFonts w:cstheme="minorHAnsi"/>
              </w:rPr>
              <w:t>Описание мероприятия</w:t>
            </w:r>
          </w:p>
        </w:tc>
        <w:tc>
          <w:tcPr>
            <w:tcW w:w="1317" w:type="dxa"/>
            <w:vAlign w:val="center"/>
            <w:hideMark/>
          </w:tcPr>
          <w:p w:rsidR="0060758C" w:rsidRPr="0060758C" w:rsidRDefault="0060758C" w:rsidP="0060758C">
            <w:pPr>
              <w:jc w:val="center"/>
              <w:rPr>
                <w:rFonts w:cstheme="minorHAnsi"/>
              </w:rPr>
            </w:pPr>
            <w:r w:rsidRPr="0060758C">
              <w:rPr>
                <w:rFonts w:cstheme="minorHAnsi"/>
              </w:rPr>
              <w:t>Цена, рублей</w:t>
            </w:r>
          </w:p>
        </w:tc>
      </w:tr>
      <w:tr w:rsidR="0060758C" w:rsidRPr="0060758C" w:rsidTr="00BB6739">
        <w:trPr>
          <w:trHeight w:val="156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1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Получение 1 (одного) разрешения администрации муниципального образования на полеты над населенными пунктами, входящими в состав городского округа или сельского поселения (за один ГО или СП, либо за один населенный пункт, если требуется полеты только над одним НП). 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Подготовка запроса на администрацию /отправка/ контроль получения/ контроль оформления/ получение/ передача Заказчику и в Отдел ИВП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840</w:t>
            </w:r>
          </w:p>
        </w:tc>
      </w:tr>
      <w:tr w:rsidR="0060758C" w:rsidRPr="0060758C" w:rsidTr="00BB6739">
        <w:trPr>
          <w:trHeight w:val="112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2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Получение 1 (одного) согласования представления на установление режима ИВП с военной частью (ВЧ) или аэродромом (А/д) или любым другим владельцем закрепленной за ним зоны воздушного пространства, в которой планируются полеты. 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Подготовка представления на согласование на владельца зоны/ нахождение контактов/ отправка представления (преимущественно по факсу)/ контроль получения /контроль оформления согласования/ получение согласования/ передача Заказчику 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1080</w:t>
            </w:r>
          </w:p>
        </w:tc>
      </w:tr>
      <w:tr w:rsidR="0060758C" w:rsidRPr="0060758C" w:rsidTr="00BB6739">
        <w:trPr>
          <w:trHeight w:val="140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2.1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Повторное получение согласования представления на установление режима ИВП 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Подготовка представления на согласование на владельца зоны/ отправка представления (преимущественно по факсу)/ контроль получения /контроль оформления согласования/ получение согласования/ передача Заказчику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960</w:t>
            </w:r>
          </w:p>
        </w:tc>
      </w:tr>
      <w:tr w:rsidR="0060758C" w:rsidRPr="0060758C" w:rsidTr="00BB6739">
        <w:trPr>
          <w:trHeight w:val="84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3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Взаимодействие с зональным центром (ЗЦ) по установлению 1 (одного) местного режима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Подготовка представления на установление местного режима (ПМР)/ отправка ПМР /контроль получения/ получение номера МР/ внесение в базу/ передача инф. Заказчику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600</w:t>
            </w:r>
          </w:p>
        </w:tc>
      </w:tr>
      <w:tr w:rsidR="0060758C" w:rsidRPr="0060758C" w:rsidTr="00BB6739">
        <w:trPr>
          <w:trHeight w:val="84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3.1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Повторное установление ПМР (установка на другие даты)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Те же действия, что и в п.3 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540</w:t>
            </w:r>
          </w:p>
        </w:tc>
      </w:tr>
      <w:tr w:rsidR="0060758C" w:rsidRPr="0060758C" w:rsidTr="00BB6739">
        <w:trPr>
          <w:trHeight w:val="1680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4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Взаимодействие с органами ЕС </w:t>
            </w:r>
            <w:proofErr w:type="spellStart"/>
            <w:r w:rsidRPr="0060758C">
              <w:rPr>
                <w:rFonts w:eastAsia="Calibri" w:cstheme="minorHAnsi"/>
              </w:rPr>
              <w:t>ОрВД</w:t>
            </w:r>
            <w:proofErr w:type="spellEnd"/>
            <w:r w:rsidRPr="0060758C">
              <w:rPr>
                <w:rFonts w:eastAsia="Calibri" w:cstheme="minorHAnsi"/>
              </w:rPr>
              <w:t xml:space="preserve"> (ЗЦ и ГЦ) по установлению 1 (одного) временного режима 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Подготовка представления на установление временного режима (ПВР)/ подготовка представления для последующего установления ВР на согласование (ППУ)/ отправка ППУ на согласование ЗЦ/ контроль получения/ получение согласования/ отправка ПВР на установление в ГЦ/ контроль получения/ получение номера/ внесение в базу/ передача информации Заказчику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960</w:t>
            </w:r>
          </w:p>
        </w:tc>
      </w:tr>
      <w:tr w:rsidR="0060758C" w:rsidRPr="0060758C" w:rsidTr="00BB6739">
        <w:trPr>
          <w:trHeight w:val="501"/>
        </w:trPr>
        <w:tc>
          <w:tcPr>
            <w:tcW w:w="500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4.1</w:t>
            </w:r>
          </w:p>
        </w:tc>
        <w:tc>
          <w:tcPr>
            <w:tcW w:w="3429" w:type="dxa"/>
            <w:hideMark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Повторное установление ПВР (установка на другие даты)</w:t>
            </w:r>
          </w:p>
        </w:tc>
        <w:tc>
          <w:tcPr>
            <w:tcW w:w="4677" w:type="dxa"/>
            <w:hideMark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Те же действия, что и в п.4 </w:t>
            </w:r>
          </w:p>
        </w:tc>
        <w:tc>
          <w:tcPr>
            <w:tcW w:w="1317" w:type="dxa"/>
            <w:noWrap/>
            <w:hideMark/>
          </w:tcPr>
          <w:p w:rsidR="0060758C" w:rsidRPr="0060758C" w:rsidRDefault="0060758C" w:rsidP="0060758C">
            <w:pPr>
              <w:rPr>
                <w:rFonts w:eastAsia="Calibri" w:cstheme="minorHAnsi"/>
                <w:highlight w:val="yellow"/>
              </w:rPr>
            </w:pPr>
            <w:r w:rsidRPr="0060758C">
              <w:rPr>
                <w:rFonts w:eastAsia="Calibri" w:cstheme="minorHAnsi"/>
              </w:rPr>
              <w:t>900</w:t>
            </w:r>
          </w:p>
        </w:tc>
      </w:tr>
      <w:tr w:rsidR="0060758C" w:rsidRPr="0060758C" w:rsidTr="00BB6739">
        <w:trPr>
          <w:trHeight w:val="501"/>
        </w:trPr>
        <w:tc>
          <w:tcPr>
            <w:tcW w:w="500" w:type="dxa"/>
            <w:noWrap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5.</w:t>
            </w:r>
          </w:p>
        </w:tc>
        <w:tc>
          <w:tcPr>
            <w:tcW w:w="3429" w:type="dxa"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Подача заявки (</w:t>
            </w:r>
            <w:proofErr w:type="spellStart"/>
            <w:r w:rsidRPr="0060758C">
              <w:rPr>
                <w:rFonts w:eastAsia="Calibri" w:cstheme="minorHAnsi"/>
              </w:rPr>
              <w:t>флайт</w:t>
            </w:r>
            <w:proofErr w:type="spellEnd"/>
            <w:r w:rsidRPr="0060758C">
              <w:rPr>
                <w:rFonts w:eastAsia="Calibri" w:cstheme="minorHAnsi"/>
              </w:rPr>
              <w:t>-плана) на полеты (СХР) за период действия режима (до 3 дней)</w:t>
            </w:r>
          </w:p>
        </w:tc>
        <w:tc>
          <w:tcPr>
            <w:tcW w:w="4677" w:type="dxa"/>
          </w:tcPr>
          <w:p w:rsidR="0060758C" w:rsidRPr="0060758C" w:rsidRDefault="0060758C" w:rsidP="0060758C">
            <w:pPr>
              <w:spacing w:after="120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Подготовка СХР/ отправка СХР /контроль получения/ передача инф. Заказчику</w:t>
            </w:r>
          </w:p>
        </w:tc>
        <w:tc>
          <w:tcPr>
            <w:tcW w:w="1317" w:type="dxa"/>
            <w:noWrap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540</w:t>
            </w:r>
          </w:p>
        </w:tc>
      </w:tr>
      <w:tr w:rsidR="0060758C" w:rsidRPr="0060758C" w:rsidTr="00BB6739">
        <w:trPr>
          <w:trHeight w:val="501"/>
        </w:trPr>
        <w:tc>
          <w:tcPr>
            <w:tcW w:w="500" w:type="dxa"/>
            <w:noWrap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6</w:t>
            </w:r>
          </w:p>
        </w:tc>
        <w:tc>
          <w:tcPr>
            <w:tcW w:w="3429" w:type="dxa"/>
          </w:tcPr>
          <w:p w:rsidR="0060758C" w:rsidRPr="0060758C" w:rsidRDefault="0060758C" w:rsidP="0060758C">
            <w:pPr>
              <w:ind w:right="-108"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Руководство полетами (за 1 (один) режим).</w:t>
            </w:r>
          </w:p>
        </w:tc>
        <w:tc>
          <w:tcPr>
            <w:tcW w:w="4677" w:type="dxa"/>
          </w:tcPr>
          <w:p w:rsidR="0060758C" w:rsidRPr="0060758C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Согласование с ответственным представителем Заказчика очередности установления режимов, выполнения </w:t>
            </w:r>
            <w:r w:rsidRPr="0060758C">
              <w:rPr>
                <w:rFonts w:eastAsia="Calibri" w:cstheme="minorHAnsi"/>
              </w:rPr>
              <w:lastRenderedPageBreak/>
              <w:t>полетов, суточных планов проведения авиационных работ.</w:t>
            </w:r>
          </w:p>
          <w:p w:rsidR="0060758C" w:rsidRPr="0060758C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 xml:space="preserve">Ежедневное обеспечение внешних пилотов необходимой информацией по ИВП (телефоны органов ЕС </w:t>
            </w:r>
            <w:proofErr w:type="spellStart"/>
            <w:r w:rsidRPr="0060758C">
              <w:rPr>
                <w:rFonts w:eastAsia="Calibri" w:cstheme="minorHAnsi"/>
              </w:rPr>
              <w:t>ОрВД</w:t>
            </w:r>
            <w:proofErr w:type="spellEnd"/>
            <w:r w:rsidRPr="0060758C">
              <w:rPr>
                <w:rFonts w:eastAsia="Calibri" w:cstheme="minorHAnsi"/>
              </w:rPr>
              <w:t xml:space="preserve">, № режима, необходимое время звонков в органы ЕС </w:t>
            </w:r>
            <w:proofErr w:type="spellStart"/>
            <w:r w:rsidRPr="0060758C">
              <w:rPr>
                <w:rFonts w:eastAsia="Calibri" w:cstheme="minorHAnsi"/>
              </w:rPr>
              <w:t>ОрВД</w:t>
            </w:r>
            <w:proofErr w:type="spellEnd"/>
            <w:r w:rsidRPr="0060758C">
              <w:rPr>
                <w:rFonts w:eastAsia="Calibri" w:cstheme="minorHAnsi"/>
              </w:rPr>
              <w:t>, временной период выполнения полетов и т.д.) в виде СМС, проведение брифингов с внешними пилотами, прием докладов от внешних пилотов по телефону, получение отчетов о выполнении полетов, консультирование по действиям во внештатной ситуации.</w:t>
            </w:r>
          </w:p>
          <w:p w:rsidR="0060758C" w:rsidRPr="0060758C" w:rsidRDefault="0060758C" w:rsidP="0060758C">
            <w:pPr>
              <w:numPr>
                <w:ilvl w:val="0"/>
                <w:numId w:val="1"/>
              </w:numPr>
              <w:spacing w:after="120"/>
              <w:contextualSpacing/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t>Передача статистической информации Заказчику о выполнении полетов (номер полета, место выполнения, № и период режима, № борта, пройденное расстояние, длительность полета, погодные условия, параметры работы полезной нагрузки), при получении данной информации от внешних пилотов.</w:t>
            </w:r>
            <w:bookmarkStart w:id="0" w:name="_GoBack"/>
            <w:bookmarkEnd w:id="0"/>
          </w:p>
        </w:tc>
        <w:tc>
          <w:tcPr>
            <w:tcW w:w="1317" w:type="dxa"/>
            <w:noWrap/>
          </w:tcPr>
          <w:p w:rsidR="0060758C" w:rsidRPr="0060758C" w:rsidRDefault="0060758C" w:rsidP="0060758C">
            <w:pPr>
              <w:rPr>
                <w:rFonts w:eastAsia="Calibri" w:cstheme="minorHAnsi"/>
              </w:rPr>
            </w:pPr>
            <w:r w:rsidRPr="0060758C">
              <w:rPr>
                <w:rFonts w:eastAsia="Calibri" w:cstheme="minorHAnsi"/>
              </w:rPr>
              <w:lastRenderedPageBreak/>
              <w:t>1200</w:t>
            </w:r>
          </w:p>
        </w:tc>
      </w:tr>
    </w:tbl>
    <w:p w:rsidR="0060758C" w:rsidRDefault="0060758C"/>
    <w:sectPr w:rsidR="0060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3D22"/>
    <w:multiLevelType w:val="hybridMultilevel"/>
    <w:tmpl w:val="754ECD86"/>
    <w:lvl w:ilvl="0" w:tplc="19402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8C"/>
    <w:rsid w:val="00310EE2"/>
    <w:rsid w:val="0060758C"/>
    <w:rsid w:val="00B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EAD2"/>
  <w15:chartTrackingRefBased/>
  <w15:docId w15:val="{5A6D488A-E3EF-4D22-B70C-EB1C4FA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Радчиков</dc:creator>
  <cp:keywords/>
  <dc:description/>
  <cp:lastModifiedBy>Александр Радчиков</cp:lastModifiedBy>
  <cp:revision>1</cp:revision>
  <dcterms:created xsi:type="dcterms:W3CDTF">2021-02-05T05:47:00Z</dcterms:created>
  <dcterms:modified xsi:type="dcterms:W3CDTF">2021-02-05T05:50:00Z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-1490784689</vt:i4>
  </property>
  <property fmtid="{D5CDD505-2E9C-101B-9397-08002B2CF9AE}" pid="3" name="_NewReviewCycle">
    <vt:lpwstr/>
  </property>
  <property fmtid="{D5CDD505-2E9C-101B-9397-08002B2CF9AE}" pid="4" name="_EmailSubject">
    <vt:lpwstr>Текст в раздел Обучение и сервис</vt:lpwstr>
  </property>
  <property fmtid="{D5CDD505-2E9C-101B-9397-08002B2CF9AE}" pid="5" name="_AuthorEmail">
    <vt:lpwstr>ra@bplatech.ru</vt:lpwstr>
  </property>
  <property fmtid="{D5CDD505-2E9C-101B-9397-08002B2CF9AE}" pid="6" name="_AuthorEmailDisplayName">
    <vt:lpwstr>Радчиков Александр</vt:lpwstr>
  </property>
</Properties>
</file>